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96" w:rsidRPr="008C13EF" w:rsidRDefault="00D85B96" w:rsidP="00D85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3EF">
        <w:rPr>
          <w:rFonts w:ascii="Times New Roman" w:hAnsi="Times New Roman" w:cs="Times New Roman"/>
          <w:sz w:val="28"/>
          <w:szCs w:val="28"/>
        </w:rPr>
        <w:t>АДМИНИСТРАЦИЯ  КРИВЛЯКСКОГО  СЕЛЬСОВЕТА</w:t>
      </w:r>
    </w:p>
    <w:p w:rsidR="00D85B96" w:rsidRPr="008C13EF" w:rsidRDefault="00D85B96" w:rsidP="00D85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3EF">
        <w:rPr>
          <w:rFonts w:ascii="Times New Roman" w:hAnsi="Times New Roman" w:cs="Times New Roman"/>
          <w:sz w:val="28"/>
          <w:szCs w:val="28"/>
        </w:rPr>
        <w:t>ЕНИСЕЙСКОГО РАЙОНА</w:t>
      </w:r>
    </w:p>
    <w:p w:rsidR="00D85B96" w:rsidRPr="008C13EF" w:rsidRDefault="00D85B96" w:rsidP="00D85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3EF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85B96" w:rsidRDefault="00D85B96" w:rsidP="00D85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B96" w:rsidRDefault="00D85B96" w:rsidP="00D85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85B96" w:rsidRDefault="00D85B96" w:rsidP="00D85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B96" w:rsidRDefault="00D85B96" w:rsidP="00D85B96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03.07.2023г.                           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Кривляк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№ 17-р</w:t>
      </w:r>
    </w:p>
    <w:p w:rsidR="00D85B96" w:rsidRDefault="00D85B96" w:rsidP="00D85B96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96" w:rsidRDefault="00D85B96" w:rsidP="00D85B96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96" w:rsidRDefault="00D85B96" w:rsidP="00D85B9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инструкции по учету, рациональному расходованию электроэнергии и проведения мероприятий по энергосбережению</w:t>
      </w:r>
    </w:p>
    <w:p w:rsidR="00D85B96" w:rsidRPr="003C4784" w:rsidRDefault="00D85B96" w:rsidP="00D85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784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На основании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</w:p>
    <w:p w:rsidR="00D85B96" w:rsidRPr="003C4784" w:rsidRDefault="00D85B96" w:rsidP="00D85B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14"/>
          <w:szCs w:val="24"/>
        </w:rPr>
      </w:pPr>
    </w:p>
    <w:p w:rsidR="00D85B96" w:rsidRPr="003C4784" w:rsidRDefault="00D85B96" w:rsidP="00D85B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DejaVu Sans" w:hAnsi="Times New Roman" w:cs="Times New Roman"/>
          <w:kern w:val="2"/>
          <w:sz w:val="28"/>
          <w:szCs w:val="24"/>
        </w:rPr>
      </w:pPr>
      <w:r>
        <w:rPr>
          <w:rFonts w:ascii="Times New Roman" w:eastAsia="DejaVu Sans" w:hAnsi="Times New Roman" w:cs="Times New Roman"/>
          <w:kern w:val="2"/>
          <w:sz w:val="28"/>
          <w:szCs w:val="24"/>
        </w:rPr>
        <w:t>РАСПОРЯЖАЮСЬ</w:t>
      </w:r>
      <w:r w:rsidRPr="003C4784">
        <w:rPr>
          <w:rFonts w:ascii="Times New Roman" w:eastAsia="DejaVu Sans" w:hAnsi="Times New Roman" w:cs="Times New Roman"/>
          <w:kern w:val="2"/>
          <w:sz w:val="28"/>
          <w:szCs w:val="24"/>
        </w:rPr>
        <w:t>:</w:t>
      </w:r>
    </w:p>
    <w:p w:rsidR="00D85B96" w:rsidRPr="003C4784" w:rsidRDefault="00D85B96" w:rsidP="00D85B9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12"/>
          <w:szCs w:val="24"/>
        </w:rPr>
      </w:pPr>
    </w:p>
    <w:p w:rsidR="00D85B96" w:rsidRPr="003C4784" w:rsidRDefault="00D85B96" w:rsidP="00D85B9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4"/>
        </w:rPr>
      </w:pPr>
      <w:r w:rsidRPr="003C4784">
        <w:rPr>
          <w:rFonts w:ascii="Times New Roman" w:eastAsia="DejaVu Sans" w:hAnsi="Times New Roman" w:cs="Times New Roman"/>
          <w:kern w:val="2"/>
          <w:sz w:val="28"/>
          <w:szCs w:val="24"/>
        </w:rPr>
        <w:tab/>
        <w:t xml:space="preserve">1. Утвердить инструкцию по учету, рациональному расходованию электроэнергии и проведения мероприятий по энергосбережению, согласно приложению к настоящему </w:t>
      </w:r>
      <w:r>
        <w:rPr>
          <w:rFonts w:ascii="Times New Roman" w:eastAsia="DejaVu Sans" w:hAnsi="Times New Roman" w:cs="Times New Roman"/>
          <w:kern w:val="2"/>
          <w:sz w:val="28"/>
          <w:szCs w:val="24"/>
        </w:rPr>
        <w:t>распоряжению</w:t>
      </w:r>
      <w:r w:rsidRPr="003C4784">
        <w:rPr>
          <w:rFonts w:ascii="Times New Roman" w:eastAsia="DejaVu Sans" w:hAnsi="Times New Roman" w:cs="Times New Roman"/>
          <w:kern w:val="2"/>
          <w:sz w:val="28"/>
          <w:szCs w:val="24"/>
        </w:rPr>
        <w:t>.</w:t>
      </w:r>
    </w:p>
    <w:p w:rsidR="00D85B96" w:rsidRPr="003C4784" w:rsidRDefault="00D85B96" w:rsidP="00D85B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784">
        <w:rPr>
          <w:rFonts w:ascii="Times New Roman" w:eastAsia="DejaVu Sans" w:hAnsi="Times New Roman" w:cs="Times New Roman"/>
          <w:kern w:val="2"/>
          <w:sz w:val="28"/>
          <w:szCs w:val="24"/>
        </w:rPr>
        <w:tab/>
      </w:r>
      <w:r w:rsidRPr="003C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Распоряжение</w:t>
      </w:r>
      <w:r w:rsidRPr="003C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вступает в силу со дня его официального опубликования.</w:t>
      </w:r>
    </w:p>
    <w:p w:rsidR="00D85B96" w:rsidRPr="00085809" w:rsidRDefault="00D85B96" w:rsidP="00D85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C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085809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Распоряжение вступает в силу со дня официального опубликования (обнародования) в печатном издании «</w:t>
      </w:r>
      <w:proofErr w:type="spellStart"/>
      <w:r w:rsidRPr="00085809">
        <w:rPr>
          <w:rFonts w:ascii="Times New Roman" w:eastAsia="Times New Roman" w:hAnsi="Times New Roman" w:cs="Times New Roman"/>
          <w:sz w:val="28"/>
          <w:szCs w:val="26"/>
          <w:lang w:eastAsia="ru-RU"/>
        </w:rPr>
        <w:t>Кривлякский</w:t>
      </w:r>
      <w:proofErr w:type="spellEnd"/>
      <w:r w:rsidRPr="000858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вестник», подлежит размещению на официальном информационном Интернет - сайте администрации </w:t>
      </w:r>
      <w:proofErr w:type="spellStart"/>
      <w:r w:rsidRPr="00085809">
        <w:rPr>
          <w:rFonts w:ascii="Times New Roman" w:eastAsia="Times New Roman" w:hAnsi="Times New Roman" w:cs="Times New Roman"/>
          <w:sz w:val="28"/>
          <w:szCs w:val="26"/>
          <w:lang w:eastAsia="ru-RU"/>
        </w:rPr>
        <w:t>Кривлякского</w:t>
      </w:r>
      <w:proofErr w:type="spellEnd"/>
      <w:r w:rsidRPr="000858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сельсовета.</w:t>
      </w:r>
    </w:p>
    <w:p w:rsidR="00D85B96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7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 </w:t>
      </w:r>
      <w:proofErr w:type="gramStart"/>
      <w:r w:rsidRPr="003C478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C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распоряжения</w:t>
      </w:r>
      <w:r w:rsidRPr="003C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оставляю за собой.</w:t>
      </w:r>
    </w:p>
    <w:p w:rsidR="00D85B96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B96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B96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B96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О.Н. Гобозова</w:t>
      </w:r>
    </w:p>
    <w:p w:rsidR="00D85B96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B96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B96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B96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B96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B96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B96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B96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B96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B96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B96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B96" w:rsidRDefault="00D85B96" w:rsidP="00D85B9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D85B96" w:rsidRDefault="00D85B96" w:rsidP="00D85B9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распоряжению</w:t>
      </w:r>
    </w:p>
    <w:p w:rsidR="00D85B96" w:rsidRDefault="00D85B96" w:rsidP="00D85B9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Кривлякского</w:t>
      </w:r>
      <w:proofErr w:type="spellEnd"/>
    </w:p>
    <w:p w:rsidR="00D85B96" w:rsidRDefault="00D85B96" w:rsidP="00D85B9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сельсовета</w:t>
      </w:r>
    </w:p>
    <w:p w:rsidR="00D85B96" w:rsidRDefault="00D85B96" w:rsidP="00D85B9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17-р от 03.07.2023г.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B96" w:rsidRPr="009355EC" w:rsidRDefault="00D85B96" w:rsidP="00D85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55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ИНСТРУКЦИЯ</w:t>
      </w:r>
    </w:p>
    <w:p w:rsidR="00D85B96" w:rsidRPr="009355EC" w:rsidRDefault="00D85B96" w:rsidP="00D85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55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УЧЕТУ, РАЦИОНАЛЬНОМУ РАСХОДОВАНИЮ ЭЛЕКТРОЭНЕРГИИ И ПРОВЕДЕНИЯ МЕРОПРИЯТИЙ ПО ЭНЕРГОСБЕРЕЖЕНИЮ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B96" w:rsidRPr="009355EC" w:rsidRDefault="00D85B96" w:rsidP="00D85B9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55EC">
        <w:rPr>
          <w:rFonts w:ascii="Times New Roman" w:eastAsia="Times New Roman" w:hAnsi="Times New Roman" w:cs="Times New Roman"/>
          <w:sz w:val="28"/>
          <w:szCs w:val="24"/>
          <w:lang w:eastAsia="ru-RU"/>
        </w:rPr>
        <w:t>1. Введение</w:t>
      </w:r>
    </w:p>
    <w:p w:rsidR="00D85B96" w:rsidRPr="00085809" w:rsidRDefault="00D85B96" w:rsidP="00D85B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Настоящая инструкция разработана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Кривлякского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</w:t>
      </w: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исполнение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и применяется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Кривлякского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сельсовета.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B96" w:rsidRPr="00085809" w:rsidRDefault="00D85B96" w:rsidP="00D85B9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Общие положения</w:t>
      </w:r>
    </w:p>
    <w:p w:rsidR="00D85B96" w:rsidRPr="00085809" w:rsidRDefault="00D85B96" w:rsidP="00D85B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Основной целью учета электроэнергии является получение достоверной информации о производстве, передаче, распределении и потреблении электрической энергии для обеспечения энергосбережения и управления электропотреблением.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Качество подаваемой </w:t>
      </w:r>
      <w:proofErr w:type="spellStart"/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энергоснабжающей</w:t>
      </w:r>
      <w:proofErr w:type="spellEnd"/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организацией энергии должно соответствовать требованиям, установленным государственными стандартами и иными обязательными правилами или предусмотренным договором энергоснабжения.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Организация учета активной электроэнергии должна обеспечивать возможность расчетов потребителей за электроэнергию по действующим тарифам, в том числе </w:t>
      </w:r>
      <w:proofErr w:type="spellStart"/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многоставочным</w:t>
      </w:r>
      <w:proofErr w:type="spellEnd"/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дифференцированным.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2.4. Учет электроэнергии производится на основе измерений с помощью счетчиков электрической энергии и информационно-измерительных систем.</w:t>
      </w:r>
    </w:p>
    <w:p w:rsidR="00D85B96" w:rsidRPr="00085809" w:rsidRDefault="00D85B96" w:rsidP="00D85B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2.5. Для учета электроэнергии должны использоваться средства измерений, типы которых утверждены Госстандартом России и внесены в Государственный реестр средств измерений.</w:t>
      </w:r>
    </w:p>
    <w:p w:rsidR="00D85B96" w:rsidRPr="00085809" w:rsidRDefault="00D85B96" w:rsidP="00D85B9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3. Организация учета электроэнергии</w:t>
      </w:r>
    </w:p>
    <w:p w:rsidR="00D85B96" w:rsidRPr="00085809" w:rsidRDefault="00D85B96" w:rsidP="00D85B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Организация учета электроэнергии на электроустановках должна осуществляться в соответствии с требованиями действующих нормативно-технических документов в части: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мест установки и объемов средств учета электроэнергии потребителей;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- классов точности счетчиков и измерительных трансформаторов;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размещения счетчиков и выполнения электропроводки к ним.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3.2. Учет активной энергии и мощности, а также контроль качества электроэнергии для расчетов между </w:t>
      </w:r>
      <w:proofErr w:type="spellStart"/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энергоснабжающей</w:t>
      </w:r>
      <w:proofErr w:type="spellEnd"/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организацией и потребителем производится, как правило, на границе балансовой принадлежности электросети.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Для повышения эффективности учета электроэнергии в электроустановках рекомендуется применять автоматизированные системы учета и контроля электроэнергии, создаваемые на базе электросчетчиков и информационно-измерительных систем.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Лица, выполняющие работы по монтажу и наладке средств учета электроэнергии, должны иметь лицензии на проведение данных видов работ, полученные в установленном порядке.</w:t>
      </w:r>
    </w:p>
    <w:p w:rsidR="00D85B96" w:rsidRPr="00085809" w:rsidRDefault="00D85B96" w:rsidP="00D85B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3.5. 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измерений.</w:t>
      </w:r>
    </w:p>
    <w:p w:rsidR="00D85B96" w:rsidRPr="00085809" w:rsidRDefault="00D85B96" w:rsidP="00D85B9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4. Организация эксплуатации средств учета электроэнергии</w:t>
      </w:r>
    </w:p>
    <w:p w:rsidR="00D85B96" w:rsidRPr="00085809" w:rsidRDefault="00D85B96" w:rsidP="00D85B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Поставщик средств измерений, используемых для учета электрической энергии и контроля ее качества, должен иметь лицензию на их изготовление, ремонт, продажу или прокат, выдаваемую Госстандартом России в установленном порядке.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Организация эксплуатации средств учета электроэнергии должна вестись в соответствии с требованиями действующих нормативно-технических документов и инструкций.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4.3. Эксплуатационное обслуживание средств учета электроэнергии должно осуществляться специально обученным персоналом.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4.4. При обслуживании средств учета электроэнергии должны выполняться организационные и технические мероприятия по обеспечению безопасности работ в соответствии с действующими правилами.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4.5. Ведомства могут на основании действующих правовых и нормативно-технических документов разрабатывать и утверждать в пределах своей компетенции ведомственные нормативно-технические документы в области учета электроэнергии, не противоречащие "Правилам технической эксплуатации электроустановок потребителей", утвержденным Приказом Министерства энергетики Российской Федерации от 13.01.2003 N 6.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4.6. Периодическая проверка средств измерений, используемых для учета электрической энергии и контроля ее качества, должна производиться в сроки, установленные Госстандартом России.</w:t>
      </w:r>
    </w:p>
    <w:p w:rsidR="00D85B96" w:rsidRPr="00085809" w:rsidRDefault="00D85B96" w:rsidP="00D85B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4.7. Перестановка, замена, а также изменение схем включения средств учета производится с согласия </w:t>
      </w:r>
      <w:proofErr w:type="spellStart"/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энергоснабжающей</w:t>
      </w:r>
      <w:proofErr w:type="spellEnd"/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организации.</w:t>
      </w:r>
    </w:p>
    <w:p w:rsidR="00D85B96" w:rsidRPr="00085809" w:rsidRDefault="00D85B96" w:rsidP="00D85B9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5. Проведение основных технических мероприятий программы по энергосбережению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Централизованная замена ламп на </w:t>
      </w:r>
      <w:proofErr w:type="gramStart"/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энергосберегающие</w:t>
      </w:r>
      <w:proofErr w:type="gramEnd"/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Централизованная замена ламп в разных знаках и указателях (типа "Выход", "Не входить" и т.п.) </w:t>
      </w:r>
      <w:proofErr w:type="gramStart"/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энергосберегающие;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5.3. Рационализация расположения источников света в помещениях;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5.4. Автоматическое регулирование электрического освещения путем использования сенсоров освещенности помещений (для учета погодных условий и времени суток);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5.5. Автоматическое и выключение электрического освещения за счет использования датчиков присутствия людей в помещениях (особенно во вспомогательных, складских и т.п. помещениях);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5.6. Установка отражающих поверхностей в плафонах ламп;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5.7. Ремонт и замена окон и дверей;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5.8. Автоматическое регулирование потребления </w:t>
      </w:r>
      <w:proofErr w:type="spellStart"/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теплоэнергии</w:t>
      </w:r>
      <w:proofErr w:type="spellEnd"/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использования датчиков температуры наружного воздуха;</w:t>
      </w:r>
      <w:bookmarkStart w:id="0" w:name="_GoBack"/>
      <w:bookmarkEnd w:id="0"/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5.9. Включение отопления на полную мощность в кабинетах только при присутствии работников;</w:t>
      </w:r>
    </w:p>
    <w:p w:rsidR="00D85B96" w:rsidRPr="00085809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809">
        <w:rPr>
          <w:rFonts w:ascii="Times New Roman" w:eastAsia="Times New Roman" w:hAnsi="Times New Roman" w:cs="Times New Roman"/>
          <w:sz w:val="28"/>
          <w:szCs w:val="24"/>
          <w:lang w:eastAsia="ru-RU"/>
        </w:rPr>
        <w:t>5.10. Обеспечение выключения электроприборов из сети при их неиспользовании (вместо перевода в режим ожидания).</w:t>
      </w:r>
    </w:p>
    <w:p w:rsidR="00D85B96" w:rsidRPr="003C4784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B96" w:rsidRPr="003C4784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B96" w:rsidRPr="003C4784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B96" w:rsidRPr="003C4784" w:rsidRDefault="00D85B96" w:rsidP="00D8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96" w:rsidRDefault="00D85B96" w:rsidP="00D85B96"/>
    <w:p w:rsidR="001C21EB" w:rsidRDefault="001C21EB"/>
    <w:sectPr w:rsidR="001C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5E"/>
    <w:rsid w:val="001C21EB"/>
    <w:rsid w:val="00D1125E"/>
    <w:rsid w:val="00D8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2023-08-21T07:30:00Z</dcterms:created>
  <dcterms:modified xsi:type="dcterms:W3CDTF">2023-08-21T07:31:00Z</dcterms:modified>
</cp:coreProperties>
</file>